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85F" w:rsidRPr="008E1E2C" w:rsidRDefault="006614A5" w:rsidP="008E1E2C">
      <w:pPr>
        <w:jc w:val="center"/>
        <w:rPr>
          <w:b/>
          <w:smallCaps/>
          <w:spacing w:val="46"/>
        </w:rPr>
      </w:pPr>
      <w:bookmarkStart w:id="0" w:name="_GoBack"/>
      <w:bookmarkEnd w:id="0"/>
      <w:r w:rsidRPr="006614A5">
        <w:rPr>
          <w:noProof/>
        </w:rPr>
        <w:pict>
          <v:rect id="Rectangle 2" o:spid="_x0000_s1026" style="position:absolute;left:0;text-align:left;margin-left:-5.95pt;margin-top:19.5pt;width:547.5pt;height:60.7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" filled="f" fillcolor="#4bacc6 [3208]" strokecolor="#f2f2f2 [3041]" strokeweight="3pt">
            <v:shadow on="t" color="#205867 [1608]" opacity=".5" offset="1pt"/>
          </v:rect>
        </w:pict>
      </w:r>
      <w:r w:rsidR="008E1E2C" w:rsidRPr="008E1E2C">
        <w:rPr>
          <w:b/>
          <w:smallCaps/>
          <w:spacing w:val="46"/>
        </w:rPr>
        <w:t xml:space="preserve">SALES TIPS FROM </w:t>
      </w:r>
      <w:r w:rsidR="00561EBD">
        <w:rPr>
          <w:b/>
          <w:smallCaps/>
          <w:spacing w:val="46"/>
        </w:rPr>
        <w:t xml:space="preserve">KEY </w:t>
      </w:r>
      <w:r w:rsidR="008E1E2C" w:rsidRPr="008E1E2C">
        <w:rPr>
          <w:b/>
          <w:smallCaps/>
          <w:spacing w:val="46"/>
        </w:rPr>
        <w:t>CLIENTS</w:t>
      </w:r>
      <w:r w:rsidR="00561EBD">
        <w:rPr>
          <w:b/>
          <w:smallCaps/>
          <w:spacing w:val="46"/>
        </w:rPr>
        <w:t xml:space="preserve">    </w:t>
      </w:r>
      <w:r w:rsidR="002C266F">
        <w:rPr>
          <w:b/>
          <w:smallCaps/>
          <w:spacing w:val="46"/>
        </w:rPr>
        <w:t xml:space="preserve">    </w:t>
      </w:r>
    </w:p>
    <w:p w:rsidR="00E6575D" w:rsidRPr="00E6575D" w:rsidRDefault="008E1E2C">
      <w:pPr>
        <w:rPr>
          <w:noProof/>
        </w:rPr>
      </w:pPr>
      <w:r>
        <w:rPr>
          <w:noProof/>
        </w:rPr>
        <w:drawing>
          <wp:inline distT="0" distB="0" distL="0" distR="0">
            <wp:extent cx="1299921" cy="448735"/>
            <wp:effectExtent l="19050" t="0" r="0" b="0"/>
            <wp:docPr id="1" name="Picture 1" descr="http://www.campbellsoupcompany.com/wp-content/uploads/sites/3/2015/03/pepperidgefar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mpbellsoupcompany.com/wp-content/uploads/sites/3/2015/03/pepperidgefarm-logo.png"/>
                    <pic:cNvPicPr>
                      <a:picLocks noChangeAspect="1" noChangeArrowheads="1"/>
                    </pic:cNvPicPr>
                  </pic:nvPicPr>
                  <pic:blipFill>
                    <a:blip r:embed="rId5" cstate="print"/>
                    <a:srcRect l="4944" t="31158" r="4944" b="37053"/>
                    <a:stretch>
                      <a:fillRect/>
                    </a:stretch>
                  </pic:blipFill>
                  <pic:spPr bwMode="auto">
                    <a:xfrm>
                      <a:off x="0" y="0"/>
                      <a:ext cx="1299921" cy="448735"/>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1485900" cy="549783"/>
            <wp:effectExtent l="0" t="0" r="0" b="0"/>
            <wp:docPr id="4" name="Picture 4" descr="http://www.synchronoss.com/wp-content/uploads/2013/07/synchronoss-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ynchronoss.com/wp-content/uploads/2013/07/synchronoss-transparent.png"/>
                    <pic:cNvPicPr>
                      <a:picLocks noChangeAspect="1" noChangeArrowheads="1"/>
                    </pic:cNvPicPr>
                  </pic:nvPicPr>
                  <pic:blipFill>
                    <a:blip r:embed="rId6" cstate="print"/>
                    <a:srcRect/>
                    <a:stretch>
                      <a:fillRect/>
                    </a:stretch>
                  </pic:blipFill>
                  <pic:spPr bwMode="auto">
                    <a:xfrm>
                      <a:off x="0" y="0"/>
                      <a:ext cx="1485900" cy="549783"/>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extent cx="539496" cy="585216"/>
            <wp:effectExtent l="19050" t="0" r="0" b="0"/>
            <wp:docPr id="7" name="Picture 7" descr="https://upload.wikimedia.org/wikipedia/en/thumb/8/8a/Sturm,_Ruger.svg/944px-Sturm,_Ruge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en/thumb/8/8a/Sturm,_Ruger.svg/944px-Sturm,_Ruger.svg.png"/>
                    <pic:cNvPicPr>
                      <a:picLocks noChangeAspect="1" noChangeArrowheads="1"/>
                    </pic:cNvPicPr>
                  </pic:nvPicPr>
                  <pic:blipFill>
                    <a:blip r:embed="rId7" cstate="print"/>
                    <a:srcRect/>
                    <a:stretch>
                      <a:fillRect/>
                    </a:stretch>
                  </pic:blipFill>
                  <pic:spPr bwMode="auto">
                    <a:xfrm>
                      <a:off x="0" y="0"/>
                      <a:ext cx="539496" cy="585216"/>
                    </a:xfrm>
                    <a:prstGeom prst="rect">
                      <a:avLst/>
                    </a:prstGeom>
                    <a:noFill/>
                    <a:ln w="9525">
                      <a:noFill/>
                      <a:miter lim="800000"/>
                      <a:headEnd/>
                      <a:tailEnd/>
                    </a:ln>
                  </pic:spPr>
                </pic:pic>
              </a:graphicData>
            </a:graphic>
          </wp:inline>
        </w:drawing>
      </w:r>
    </w:p>
    <w:p w:rsidR="00E6575D" w:rsidRDefault="008E1E2C" w:rsidP="00561EBD">
      <w:pPr>
        <w:spacing w:after="0" w:line="240" w:lineRule="auto"/>
        <w:rPr>
          <w:smallCaps/>
        </w:rPr>
      </w:pPr>
      <w:r>
        <w:rPr>
          <w:smallCaps/>
        </w:rPr>
        <w:t xml:space="preserve">              </w:t>
      </w:r>
      <w:r>
        <w:rPr>
          <w:smallCaps/>
        </w:rPr>
        <w:tab/>
      </w:r>
      <w:r>
        <w:rPr>
          <w:smallCaps/>
        </w:rPr>
        <w:tab/>
      </w:r>
      <w:r>
        <w:rPr>
          <w:smallCaps/>
        </w:rPr>
        <w:tab/>
      </w:r>
      <w:r>
        <w:rPr>
          <w:smallCaps/>
        </w:rPr>
        <w:tab/>
      </w:r>
      <w:r>
        <w:rPr>
          <w:smallCaps/>
        </w:rPr>
        <w:tab/>
      </w:r>
      <w:r>
        <w:rPr>
          <w:smallCaps/>
        </w:rPr>
        <w:tab/>
      </w:r>
      <w:r>
        <w:rPr>
          <w:smallCaps/>
        </w:rPr>
        <w:tab/>
      </w:r>
      <w:r w:rsidR="00E6575D">
        <w:rPr>
          <w:smallCaps/>
        </w:rPr>
        <w:t xml:space="preserve">                 </w:t>
      </w:r>
    </w:p>
    <w:p w:rsidR="00E6575D" w:rsidRPr="00B30ED2" w:rsidRDefault="002C266F" w:rsidP="001827F1">
      <w:pPr>
        <w:spacing w:after="0" w:line="300" w:lineRule="exact"/>
        <w:rPr>
          <w:b/>
          <w:color w:val="005A9E"/>
        </w:rPr>
      </w:pPr>
      <w:r>
        <w:rPr>
          <w:b/>
          <w:color w:val="005A9E"/>
        </w:rPr>
        <w:t xml:space="preserve">We asked our </w:t>
      </w:r>
      <w:r w:rsidR="00E6575D" w:rsidRPr="00B30ED2">
        <w:rPr>
          <w:b/>
          <w:color w:val="005A9E"/>
        </w:rPr>
        <w:t>clients what Sales approach works (or doesn’t work) when they are contacted by a sales person.</w:t>
      </w:r>
    </w:p>
    <w:p w:rsidR="00E6575D" w:rsidRDefault="00E6575D" w:rsidP="001827F1">
      <w:pPr>
        <w:spacing w:after="0" w:line="300" w:lineRule="exact"/>
        <w:jc w:val="center"/>
        <w:rPr>
          <w:i/>
        </w:rPr>
      </w:pPr>
    </w:p>
    <w:p w:rsidR="00E6575D" w:rsidRPr="00CF27DF" w:rsidRDefault="00CF27DF" w:rsidP="001827F1">
      <w:pPr>
        <w:pStyle w:val="ListParagraph"/>
        <w:numPr>
          <w:ilvl w:val="0"/>
          <w:numId w:val="1"/>
        </w:numPr>
        <w:spacing w:after="0" w:line="300" w:lineRule="exact"/>
        <w:rPr>
          <w:b/>
        </w:rPr>
      </w:pPr>
      <w:r w:rsidRPr="00CF27DF">
        <w:rPr>
          <w:i/>
        </w:rPr>
        <w:t>Do your research; do your homework before contacting a potential client</w:t>
      </w:r>
      <w:r>
        <w:rPr>
          <w:b/>
        </w:rPr>
        <w:t xml:space="preserve">.  </w:t>
      </w:r>
      <w:r w:rsidR="00E6575D" w:rsidRPr="00CF27DF">
        <w:t>Know what your potential client’s needs are before you contact them.</w:t>
      </w:r>
      <w:r w:rsidR="00E6575D">
        <w:t xml:space="preserve"> Clients will respond to a sales call when they have a </w:t>
      </w:r>
      <w:r w:rsidR="00B30ED2">
        <w:t>need.  If you know their need and have some solutions, they will take your call or visit.</w:t>
      </w:r>
    </w:p>
    <w:p w:rsidR="00267C7D" w:rsidRDefault="00267C7D" w:rsidP="001827F1">
      <w:pPr>
        <w:pStyle w:val="ListParagraph"/>
        <w:spacing w:after="0" w:line="300" w:lineRule="exact"/>
        <w:ind w:left="360"/>
      </w:pPr>
    </w:p>
    <w:p w:rsidR="00B30ED2" w:rsidRDefault="00B30ED2" w:rsidP="001827F1">
      <w:pPr>
        <w:pStyle w:val="ListParagraph"/>
        <w:numPr>
          <w:ilvl w:val="0"/>
          <w:numId w:val="1"/>
        </w:numPr>
        <w:spacing w:after="0" w:line="300" w:lineRule="exact"/>
      </w:pPr>
      <w:r w:rsidRPr="00B30ED2">
        <w:rPr>
          <w:i/>
        </w:rPr>
        <w:t>Look at your potential client’s incumbent.</w:t>
      </w:r>
      <w:r>
        <w:t xml:space="preserve">  If you can pinpoint what the incumbent is doing wrong, and propose an alternate solution or approach, this will go a long way in getting a client’s attention.</w:t>
      </w:r>
    </w:p>
    <w:p w:rsidR="00267C7D" w:rsidRDefault="00267C7D" w:rsidP="001827F1">
      <w:pPr>
        <w:pStyle w:val="ListParagraph"/>
        <w:spacing w:after="0" w:line="300" w:lineRule="exact"/>
      </w:pPr>
    </w:p>
    <w:p w:rsidR="00267C7D" w:rsidRDefault="003019AA" w:rsidP="001827F1">
      <w:pPr>
        <w:pStyle w:val="ListParagraph"/>
        <w:numPr>
          <w:ilvl w:val="0"/>
          <w:numId w:val="1"/>
        </w:numPr>
        <w:spacing w:after="0" w:line="300" w:lineRule="exact"/>
      </w:pPr>
      <w:r w:rsidRPr="003019AA">
        <w:rPr>
          <w:i/>
        </w:rPr>
        <w:t xml:space="preserve">Giveaways, </w:t>
      </w:r>
      <w:r w:rsidR="00267C7D" w:rsidRPr="003019AA">
        <w:rPr>
          <w:i/>
        </w:rPr>
        <w:t>“</w:t>
      </w:r>
      <w:proofErr w:type="spellStart"/>
      <w:r w:rsidRPr="003019AA">
        <w:rPr>
          <w:i/>
        </w:rPr>
        <w:t>tchotchkes</w:t>
      </w:r>
      <w:proofErr w:type="spellEnd"/>
      <w:r w:rsidR="00267C7D" w:rsidRPr="003019AA">
        <w:rPr>
          <w:i/>
        </w:rPr>
        <w:t>”</w:t>
      </w:r>
      <w:r w:rsidRPr="003019AA">
        <w:rPr>
          <w:i/>
        </w:rPr>
        <w:t xml:space="preserve"> and “swag” (stuff we all get).</w:t>
      </w:r>
      <w:r>
        <w:t xml:space="preserve">  If you are going to leave a giveaway or trinket, make sure you leave a personal message, or a giveaway that has a personal connection to the client. If the giveaway </w:t>
      </w:r>
      <w:r w:rsidR="00A56CE0">
        <w:t>has no use or purpose, the clie</w:t>
      </w:r>
      <w:r>
        <w:t xml:space="preserve">nt will throw it out, and consider it a waste </w:t>
      </w:r>
      <w:r w:rsidR="00504AFA">
        <w:t xml:space="preserve">of </w:t>
      </w:r>
      <w:r>
        <w:t>your money.</w:t>
      </w:r>
    </w:p>
    <w:p w:rsidR="00267C7D" w:rsidRDefault="00267C7D" w:rsidP="001827F1">
      <w:pPr>
        <w:spacing w:after="0" w:line="300" w:lineRule="exact"/>
      </w:pPr>
    </w:p>
    <w:p w:rsidR="00267C7D" w:rsidRDefault="00CF27DF" w:rsidP="001827F1">
      <w:pPr>
        <w:spacing w:after="0" w:line="300" w:lineRule="exact"/>
        <w:rPr>
          <w:b/>
          <w:color w:val="005A9E"/>
        </w:rPr>
      </w:pPr>
      <w:r>
        <w:rPr>
          <w:b/>
          <w:color w:val="005A9E"/>
        </w:rPr>
        <w:t xml:space="preserve">We asked our </w:t>
      </w:r>
      <w:r w:rsidR="00267C7D" w:rsidRPr="00B30ED2">
        <w:rPr>
          <w:b/>
          <w:color w:val="005A9E"/>
        </w:rPr>
        <w:t xml:space="preserve">clients what </w:t>
      </w:r>
      <w:r w:rsidR="00267C7D">
        <w:rPr>
          <w:b/>
          <w:color w:val="005A9E"/>
        </w:rPr>
        <w:t>impacted their decision to choose CoWorx as their Staffing Agency of choice.</w:t>
      </w:r>
    </w:p>
    <w:p w:rsidR="00CF27DF" w:rsidRDefault="00CF27DF" w:rsidP="001827F1">
      <w:pPr>
        <w:spacing w:after="0" w:line="300" w:lineRule="exact"/>
        <w:rPr>
          <w:b/>
          <w:color w:val="005A9E"/>
        </w:rPr>
      </w:pPr>
    </w:p>
    <w:p w:rsidR="00CF27DF" w:rsidRDefault="00CF27DF" w:rsidP="001827F1">
      <w:pPr>
        <w:pStyle w:val="ListParagraph"/>
        <w:numPr>
          <w:ilvl w:val="0"/>
          <w:numId w:val="4"/>
        </w:numPr>
        <w:spacing w:after="0" w:line="300" w:lineRule="exact"/>
        <w:rPr>
          <w:color w:val="000000" w:themeColor="text1"/>
        </w:rPr>
      </w:pPr>
      <w:r w:rsidRPr="00FA5F1D">
        <w:rPr>
          <w:i/>
          <w:color w:val="000000" w:themeColor="text1"/>
        </w:rPr>
        <w:t>Clients</w:t>
      </w:r>
      <w:r w:rsidR="00FA5F1D" w:rsidRPr="00FA5F1D">
        <w:rPr>
          <w:i/>
          <w:color w:val="000000" w:themeColor="text1"/>
        </w:rPr>
        <w:t xml:space="preserve"> want </w:t>
      </w:r>
      <w:r w:rsidR="00FA5F1D" w:rsidRPr="00B018B7">
        <w:rPr>
          <w:b/>
          <w:i/>
          <w:color w:val="000000" w:themeColor="text1"/>
        </w:rPr>
        <w:t>partners</w:t>
      </w:r>
      <w:r w:rsidR="00FA5F1D" w:rsidRPr="00FA5F1D">
        <w:rPr>
          <w:i/>
          <w:color w:val="000000" w:themeColor="text1"/>
        </w:rPr>
        <w:t>, not vendors</w:t>
      </w:r>
      <w:r w:rsidRPr="00FA5F1D">
        <w:rPr>
          <w:i/>
          <w:color w:val="000000" w:themeColor="text1"/>
        </w:rPr>
        <w:t>.</w:t>
      </w:r>
      <w:r w:rsidRPr="00CF27DF">
        <w:rPr>
          <w:color w:val="000000" w:themeColor="text1"/>
        </w:rPr>
        <w:t xml:space="preserve">  </w:t>
      </w:r>
      <w:r w:rsidR="00FA5F1D">
        <w:rPr>
          <w:color w:val="000000" w:themeColor="text1"/>
        </w:rPr>
        <w:t xml:space="preserve">CoWorx offered collaboration and partnership. Offering creative ways to </w:t>
      </w:r>
      <w:proofErr w:type="gramStart"/>
      <w:r w:rsidR="00FA5F1D">
        <w:rPr>
          <w:color w:val="000000" w:themeColor="text1"/>
        </w:rPr>
        <w:t>collaborate</w:t>
      </w:r>
      <w:proofErr w:type="gramEnd"/>
      <w:r w:rsidR="00FA5F1D">
        <w:rPr>
          <w:color w:val="000000" w:themeColor="text1"/>
        </w:rPr>
        <w:t xml:space="preserve"> with the client’s business </w:t>
      </w:r>
      <w:r w:rsidR="00B018B7">
        <w:rPr>
          <w:color w:val="000000" w:themeColor="text1"/>
        </w:rPr>
        <w:t xml:space="preserve">will </w:t>
      </w:r>
      <w:r w:rsidR="00FA5F1D">
        <w:rPr>
          <w:color w:val="000000" w:themeColor="text1"/>
        </w:rPr>
        <w:t>impact their decision.</w:t>
      </w:r>
    </w:p>
    <w:p w:rsidR="00FA5F1D" w:rsidRDefault="00FA5F1D" w:rsidP="001827F1">
      <w:pPr>
        <w:spacing w:after="0" w:line="300" w:lineRule="exact"/>
        <w:rPr>
          <w:color w:val="000000" w:themeColor="text1"/>
        </w:rPr>
      </w:pPr>
    </w:p>
    <w:p w:rsidR="00FA5F1D" w:rsidRDefault="00FA5F1D" w:rsidP="001827F1">
      <w:pPr>
        <w:pStyle w:val="ListParagraph"/>
        <w:numPr>
          <w:ilvl w:val="0"/>
          <w:numId w:val="5"/>
        </w:numPr>
        <w:spacing w:after="0" w:line="300" w:lineRule="exact"/>
        <w:rPr>
          <w:color w:val="000000" w:themeColor="text1"/>
        </w:rPr>
      </w:pPr>
      <w:r w:rsidRPr="00C60EFA">
        <w:rPr>
          <w:i/>
          <w:color w:val="000000" w:themeColor="text1"/>
        </w:rPr>
        <w:t>Clients are concerned about the transition</w:t>
      </w:r>
      <w:r>
        <w:rPr>
          <w:color w:val="000000" w:themeColor="text1"/>
        </w:rPr>
        <w:t xml:space="preserve">. </w:t>
      </w:r>
      <w:r w:rsidR="00C60EFA">
        <w:rPr>
          <w:color w:val="000000" w:themeColor="text1"/>
        </w:rPr>
        <w:t>CoWorx had a transition plan completely mapped out, which reduced the client’s concern.</w:t>
      </w:r>
    </w:p>
    <w:p w:rsidR="00C60EFA" w:rsidRDefault="00C60EFA" w:rsidP="001827F1">
      <w:pPr>
        <w:spacing w:after="0" w:line="300" w:lineRule="exact"/>
        <w:rPr>
          <w:color w:val="000000" w:themeColor="text1"/>
        </w:rPr>
      </w:pPr>
    </w:p>
    <w:p w:rsidR="00C60EFA" w:rsidRDefault="00C60EFA" w:rsidP="001827F1">
      <w:pPr>
        <w:pStyle w:val="ListParagraph"/>
        <w:numPr>
          <w:ilvl w:val="0"/>
          <w:numId w:val="5"/>
        </w:numPr>
        <w:spacing w:after="0" w:line="300" w:lineRule="exact"/>
        <w:rPr>
          <w:color w:val="000000" w:themeColor="text1"/>
        </w:rPr>
      </w:pPr>
      <w:r w:rsidRPr="00B018B7">
        <w:rPr>
          <w:i/>
          <w:color w:val="000000" w:themeColor="text1"/>
        </w:rPr>
        <w:t>Surge is important.</w:t>
      </w:r>
      <w:r>
        <w:rPr>
          <w:color w:val="000000" w:themeColor="text1"/>
        </w:rPr>
        <w:t xml:space="preserve">  CoWorx was able to demonstrate capability and resources needed to effectively deal with client’s surge needs</w:t>
      </w:r>
    </w:p>
    <w:p w:rsidR="00C60EFA" w:rsidRPr="00C60EFA" w:rsidRDefault="00C60EFA" w:rsidP="001827F1">
      <w:pPr>
        <w:pStyle w:val="ListParagraph"/>
        <w:spacing w:after="0" w:line="300" w:lineRule="exact"/>
        <w:rPr>
          <w:color w:val="000000" w:themeColor="text1"/>
        </w:rPr>
      </w:pPr>
    </w:p>
    <w:p w:rsidR="00C60EFA" w:rsidRDefault="00C60EFA" w:rsidP="001827F1">
      <w:pPr>
        <w:pStyle w:val="ListParagraph"/>
        <w:numPr>
          <w:ilvl w:val="0"/>
          <w:numId w:val="5"/>
        </w:numPr>
        <w:spacing w:after="0" w:line="300" w:lineRule="exact"/>
        <w:rPr>
          <w:color w:val="000000" w:themeColor="text1"/>
        </w:rPr>
      </w:pPr>
      <w:r w:rsidRPr="00B018B7">
        <w:rPr>
          <w:i/>
          <w:color w:val="000000" w:themeColor="text1"/>
        </w:rPr>
        <w:t>Hard work and commitment</w:t>
      </w:r>
      <w:r>
        <w:rPr>
          <w:color w:val="000000" w:themeColor="text1"/>
        </w:rPr>
        <w:t>.  CoWorx was able to convey (and prove) ability in these areas.</w:t>
      </w:r>
    </w:p>
    <w:p w:rsidR="00C60EFA" w:rsidRPr="00C60EFA" w:rsidRDefault="00C60EFA" w:rsidP="001827F1">
      <w:pPr>
        <w:pStyle w:val="ListParagraph"/>
        <w:spacing w:after="0" w:line="300" w:lineRule="exact"/>
        <w:rPr>
          <w:color w:val="000000" w:themeColor="text1"/>
        </w:rPr>
      </w:pPr>
    </w:p>
    <w:p w:rsidR="00C60EFA" w:rsidRDefault="00C60EFA" w:rsidP="001827F1">
      <w:pPr>
        <w:pStyle w:val="ListParagraph"/>
        <w:numPr>
          <w:ilvl w:val="0"/>
          <w:numId w:val="5"/>
        </w:numPr>
        <w:spacing w:after="0" w:line="300" w:lineRule="exact"/>
        <w:rPr>
          <w:color w:val="000000" w:themeColor="text1"/>
        </w:rPr>
      </w:pPr>
      <w:r w:rsidRPr="00B018B7">
        <w:rPr>
          <w:i/>
          <w:color w:val="000000" w:themeColor="text1"/>
        </w:rPr>
        <w:t>Retention.</w:t>
      </w:r>
      <w:r>
        <w:rPr>
          <w:color w:val="000000" w:themeColor="text1"/>
        </w:rPr>
        <w:t xml:space="preserve"> Clients are looking for</w:t>
      </w:r>
      <w:r w:rsidR="00B018B7">
        <w:rPr>
          <w:color w:val="000000" w:themeColor="text1"/>
        </w:rPr>
        <w:t xml:space="preserve"> 96%-97% retention rate.</w:t>
      </w:r>
    </w:p>
    <w:p w:rsidR="00B018B7" w:rsidRPr="00B018B7" w:rsidRDefault="00B018B7" w:rsidP="001827F1">
      <w:pPr>
        <w:pStyle w:val="ListParagraph"/>
        <w:spacing w:after="0" w:line="300" w:lineRule="exact"/>
        <w:rPr>
          <w:color w:val="000000" w:themeColor="text1"/>
        </w:rPr>
      </w:pPr>
    </w:p>
    <w:p w:rsidR="00B018B7" w:rsidRDefault="00B018B7" w:rsidP="001827F1">
      <w:pPr>
        <w:pStyle w:val="ListParagraph"/>
        <w:numPr>
          <w:ilvl w:val="0"/>
          <w:numId w:val="5"/>
        </w:numPr>
        <w:spacing w:after="0" w:line="300" w:lineRule="exact"/>
        <w:rPr>
          <w:color w:val="000000" w:themeColor="text1"/>
        </w:rPr>
      </w:pPr>
      <w:r w:rsidRPr="00902DE8">
        <w:rPr>
          <w:i/>
          <w:color w:val="000000" w:themeColor="text1"/>
        </w:rPr>
        <w:t>Pre-Hire Assessments</w:t>
      </w:r>
      <w:r>
        <w:rPr>
          <w:color w:val="000000" w:themeColor="text1"/>
        </w:rPr>
        <w:t>.  Offering customized pre-hire assessment</w:t>
      </w:r>
      <w:r w:rsidR="00902DE8">
        <w:rPr>
          <w:color w:val="000000" w:themeColor="text1"/>
        </w:rPr>
        <w:t>s was very important in making the decision to use CoWorx as their Staffing Agency.  It’s a great option to provide to potential clients.</w:t>
      </w:r>
    </w:p>
    <w:p w:rsidR="00902DE8" w:rsidRPr="00902DE8" w:rsidRDefault="00902DE8" w:rsidP="001827F1">
      <w:pPr>
        <w:pStyle w:val="ListParagraph"/>
        <w:spacing w:after="0" w:line="300" w:lineRule="exact"/>
        <w:rPr>
          <w:color w:val="000000" w:themeColor="text1"/>
        </w:rPr>
      </w:pPr>
    </w:p>
    <w:p w:rsidR="00902DE8" w:rsidRDefault="00902DE8" w:rsidP="001827F1">
      <w:pPr>
        <w:pStyle w:val="ListParagraph"/>
        <w:numPr>
          <w:ilvl w:val="0"/>
          <w:numId w:val="5"/>
        </w:numPr>
        <w:spacing w:after="0" w:line="300" w:lineRule="exact"/>
        <w:rPr>
          <w:color w:val="000000" w:themeColor="text1"/>
        </w:rPr>
      </w:pPr>
      <w:r w:rsidRPr="00492AAE">
        <w:rPr>
          <w:i/>
          <w:color w:val="000000" w:themeColor="text1"/>
        </w:rPr>
        <w:t>Integrity.</w:t>
      </w:r>
      <w:r>
        <w:rPr>
          <w:color w:val="000000" w:themeColor="text1"/>
        </w:rPr>
        <w:t xml:space="preserve">  Clients want to work with a Staffing Agency that will improve the image of the client. CoWorx was able to demonstrate</w:t>
      </w:r>
      <w:r w:rsidR="00492AAE">
        <w:rPr>
          <w:color w:val="000000" w:themeColor="text1"/>
        </w:rPr>
        <w:t xml:space="preserve"> the CoWorx culture of transparency and integrity.</w:t>
      </w:r>
    </w:p>
    <w:p w:rsidR="001827F1" w:rsidRPr="001827F1" w:rsidRDefault="001827F1" w:rsidP="001827F1">
      <w:pPr>
        <w:pStyle w:val="ListParagraph"/>
        <w:rPr>
          <w:color w:val="000000" w:themeColor="text1"/>
        </w:rPr>
      </w:pPr>
    </w:p>
    <w:p w:rsidR="001827F1" w:rsidRDefault="001827F1" w:rsidP="001827F1">
      <w:pPr>
        <w:pStyle w:val="ListParagraph"/>
        <w:numPr>
          <w:ilvl w:val="0"/>
          <w:numId w:val="5"/>
        </w:numPr>
        <w:spacing w:after="0" w:line="300" w:lineRule="exact"/>
        <w:rPr>
          <w:color w:val="000000" w:themeColor="text1"/>
        </w:rPr>
      </w:pPr>
      <w:r w:rsidRPr="001827F1">
        <w:rPr>
          <w:i/>
          <w:color w:val="000000" w:themeColor="text1"/>
        </w:rPr>
        <w:t>Business Reviews.</w:t>
      </w:r>
      <w:r>
        <w:rPr>
          <w:color w:val="000000" w:themeColor="text1"/>
        </w:rPr>
        <w:t xml:space="preserve">  Regular Business Reviews that CoWorx provides are critical.  The reviews prompt dialogue that lead to overall improvement in meeting the client’s staffing needs.</w:t>
      </w:r>
    </w:p>
    <w:p w:rsidR="00556BE9" w:rsidRDefault="00556BE9" w:rsidP="001827F1">
      <w:pPr>
        <w:spacing w:after="0" w:line="300" w:lineRule="exact"/>
        <w:rPr>
          <w:b/>
          <w:color w:val="005A9E"/>
        </w:rPr>
      </w:pPr>
    </w:p>
    <w:p w:rsidR="00267C7D" w:rsidRDefault="00267C7D" w:rsidP="001827F1">
      <w:pPr>
        <w:spacing w:after="0" w:line="300" w:lineRule="exact"/>
        <w:rPr>
          <w:b/>
          <w:color w:val="005A9E"/>
        </w:rPr>
      </w:pPr>
      <w:r>
        <w:rPr>
          <w:b/>
          <w:color w:val="005A9E"/>
        </w:rPr>
        <w:t>How important is pricing when deciding on a Staffing Agency?</w:t>
      </w:r>
    </w:p>
    <w:p w:rsidR="004C4B68" w:rsidRDefault="004C4B68" w:rsidP="001827F1">
      <w:pPr>
        <w:spacing w:after="0" w:line="300" w:lineRule="exact"/>
        <w:rPr>
          <w:b/>
          <w:color w:val="005A9E"/>
        </w:rPr>
      </w:pPr>
    </w:p>
    <w:p w:rsidR="004C4B68" w:rsidRDefault="004C4B68" w:rsidP="001827F1">
      <w:pPr>
        <w:pStyle w:val="ListParagraph"/>
        <w:numPr>
          <w:ilvl w:val="0"/>
          <w:numId w:val="2"/>
        </w:numPr>
        <w:spacing w:after="0" w:line="300" w:lineRule="exact"/>
        <w:rPr>
          <w:color w:val="000000" w:themeColor="text1"/>
        </w:rPr>
      </w:pPr>
      <w:r w:rsidRPr="00013585">
        <w:rPr>
          <w:i/>
          <w:color w:val="000000" w:themeColor="text1"/>
        </w:rPr>
        <w:t>Pricing is important.</w:t>
      </w:r>
      <w:r w:rsidR="00013585">
        <w:rPr>
          <w:color w:val="000000" w:themeColor="text1"/>
        </w:rPr>
        <w:t xml:space="preserve">  BUT, it’s not the most important thing. Clients are aware that “you get what you pay for.”</w:t>
      </w:r>
      <w:r w:rsidR="00CF27DF">
        <w:rPr>
          <w:color w:val="000000" w:themeColor="text1"/>
        </w:rPr>
        <w:t xml:space="preserve"> </w:t>
      </w:r>
    </w:p>
    <w:p w:rsidR="00013585" w:rsidRDefault="00013585" w:rsidP="001827F1">
      <w:pPr>
        <w:spacing w:after="0" w:line="300" w:lineRule="exact"/>
        <w:rPr>
          <w:color w:val="000000" w:themeColor="text1"/>
        </w:rPr>
      </w:pPr>
    </w:p>
    <w:p w:rsidR="00013585" w:rsidRDefault="00013585" w:rsidP="001827F1">
      <w:pPr>
        <w:pStyle w:val="ListParagraph"/>
        <w:numPr>
          <w:ilvl w:val="0"/>
          <w:numId w:val="2"/>
        </w:numPr>
        <w:spacing w:after="0" w:line="300" w:lineRule="exact"/>
        <w:rPr>
          <w:color w:val="000000" w:themeColor="text1"/>
        </w:rPr>
      </w:pPr>
      <w:r w:rsidRPr="00013585">
        <w:rPr>
          <w:i/>
          <w:color w:val="000000" w:themeColor="text1"/>
        </w:rPr>
        <w:lastRenderedPageBreak/>
        <w:t>Problem Solving.</w:t>
      </w:r>
      <w:r>
        <w:rPr>
          <w:color w:val="000000" w:themeColor="text1"/>
        </w:rPr>
        <w:t xml:space="preserve">  Being able to solve your potential client’s staffing issues can be more important than pricing.  Once again, do your research.</w:t>
      </w:r>
    </w:p>
    <w:p w:rsidR="00013585" w:rsidRPr="00013585" w:rsidRDefault="00013585" w:rsidP="001827F1">
      <w:pPr>
        <w:pStyle w:val="ListParagraph"/>
        <w:spacing w:after="0" w:line="300" w:lineRule="exact"/>
        <w:rPr>
          <w:color w:val="000000" w:themeColor="text1"/>
        </w:rPr>
      </w:pPr>
    </w:p>
    <w:p w:rsidR="00013585" w:rsidRDefault="00013585" w:rsidP="001827F1">
      <w:pPr>
        <w:pStyle w:val="ListParagraph"/>
        <w:numPr>
          <w:ilvl w:val="0"/>
          <w:numId w:val="2"/>
        </w:numPr>
        <w:spacing w:after="0" w:line="300" w:lineRule="exact"/>
        <w:rPr>
          <w:color w:val="000000" w:themeColor="text1"/>
        </w:rPr>
      </w:pPr>
      <w:r w:rsidRPr="002C266F">
        <w:rPr>
          <w:i/>
          <w:color w:val="000000" w:themeColor="text1"/>
        </w:rPr>
        <w:t>Understand how your client makes (and loses) money</w:t>
      </w:r>
      <w:r>
        <w:rPr>
          <w:color w:val="000000" w:themeColor="text1"/>
        </w:rPr>
        <w:t>. Take time to understand your potential client’s cost model, and link your pricing to their model.</w:t>
      </w:r>
    </w:p>
    <w:p w:rsidR="00013585" w:rsidRPr="00013585" w:rsidRDefault="00013585" w:rsidP="001827F1">
      <w:pPr>
        <w:pStyle w:val="ListParagraph"/>
        <w:spacing w:after="0" w:line="300" w:lineRule="exact"/>
        <w:rPr>
          <w:color w:val="000000" w:themeColor="text1"/>
        </w:rPr>
      </w:pPr>
    </w:p>
    <w:p w:rsidR="00013585" w:rsidRDefault="00013585" w:rsidP="001827F1">
      <w:pPr>
        <w:pStyle w:val="ListParagraph"/>
        <w:numPr>
          <w:ilvl w:val="0"/>
          <w:numId w:val="2"/>
        </w:numPr>
        <w:spacing w:after="0" w:line="300" w:lineRule="exact"/>
        <w:rPr>
          <w:color w:val="000000" w:themeColor="text1"/>
        </w:rPr>
      </w:pPr>
      <w:r w:rsidRPr="002C266F">
        <w:rPr>
          <w:i/>
          <w:color w:val="000000" w:themeColor="text1"/>
        </w:rPr>
        <w:t>Educate your client on CoWorx’ pricing model.</w:t>
      </w:r>
      <w:r w:rsidR="002C266F">
        <w:rPr>
          <w:color w:val="000000" w:themeColor="text1"/>
        </w:rPr>
        <w:t xml:space="preserve"> If your client understands all the services </w:t>
      </w:r>
      <w:r w:rsidR="00CF27DF">
        <w:rPr>
          <w:color w:val="000000" w:themeColor="text1"/>
        </w:rPr>
        <w:t>included in the overall mark-</w:t>
      </w:r>
      <w:proofErr w:type="gramStart"/>
      <w:r w:rsidR="00CF27DF">
        <w:rPr>
          <w:color w:val="000000" w:themeColor="text1"/>
        </w:rPr>
        <w:t xml:space="preserve">up, </w:t>
      </w:r>
      <w:r w:rsidR="002C266F">
        <w:rPr>
          <w:color w:val="000000" w:themeColor="text1"/>
        </w:rPr>
        <w:t>that</w:t>
      </w:r>
      <w:proofErr w:type="gramEnd"/>
      <w:r w:rsidR="002C266F">
        <w:rPr>
          <w:color w:val="000000" w:themeColor="text1"/>
        </w:rPr>
        <w:t xml:space="preserve"> will help substantiate the pricing.</w:t>
      </w:r>
    </w:p>
    <w:p w:rsidR="002C266F" w:rsidRPr="002C266F" w:rsidRDefault="002C266F" w:rsidP="001827F1">
      <w:pPr>
        <w:pStyle w:val="ListParagraph"/>
        <w:spacing w:after="0" w:line="300" w:lineRule="exact"/>
        <w:rPr>
          <w:color w:val="000000" w:themeColor="text1"/>
        </w:rPr>
      </w:pPr>
    </w:p>
    <w:p w:rsidR="002C266F" w:rsidRPr="00013585" w:rsidRDefault="002C266F" w:rsidP="001827F1">
      <w:pPr>
        <w:pStyle w:val="ListParagraph"/>
        <w:numPr>
          <w:ilvl w:val="0"/>
          <w:numId w:val="2"/>
        </w:numPr>
        <w:spacing w:after="0" w:line="300" w:lineRule="exact"/>
        <w:rPr>
          <w:color w:val="000000" w:themeColor="text1"/>
        </w:rPr>
      </w:pPr>
      <w:r w:rsidRPr="002C266F">
        <w:rPr>
          <w:i/>
          <w:color w:val="000000" w:themeColor="text1"/>
        </w:rPr>
        <w:t>Provide Value</w:t>
      </w:r>
      <w:r>
        <w:rPr>
          <w:color w:val="000000" w:themeColor="text1"/>
        </w:rPr>
        <w:t xml:space="preserve">. </w:t>
      </w:r>
      <w:r w:rsidR="00CF27DF">
        <w:rPr>
          <w:color w:val="000000" w:themeColor="text1"/>
        </w:rPr>
        <w:t xml:space="preserve"> </w:t>
      </w:r>
      <w:r>
        <w:rPr>
          <w:color w:val="000000" w:themeColor="text1"/>
        </w:rPr>
        <w:t>Potential clients are not going to pay for what they don’t need, so make sure the pricing (and understanding of that pricing) is targeted to the client’s specific needs.</w:t>
      </w:r>
    </w:p>
    <w:p w:rsidR="00556BE9" w:rsidRDefault="00556BE9" w:rsidP="001827F1">
      <w:pPr>
        <w:spacing w:after="0" w:line="300" w:lineRule="exact"/>
        <w:rPr>
          <w:b/>
          <w:color w:val="005A9E"/>
        </w:rPr>
      </w:pPr>
    </w:p>
    <w:p w:rsidR="00267C7D" w:rsidRDefault="00267C7D" w:rsidP="001827F1">
      <w:pPr>
        <w:spacing w:after="0" w:line="300" w:lineRule="exact"/>
        <w:rPr>
          <w:b/>
          <w:color w:val="005A9E"/>
        </w:rPr>
      </w:pPr>
      <w:r>
        <w:rPr>
          <w:b/>
          <w:color w:val="005A9E"/>
        </w:rPr>
        <w:t>What can CoWorx do to keep their client’s business</w:t>
      </w:r>
      <w:r w:rsidRPr="00267C7D">
        <w:rPr>
          <w:b/>
          <w:color w:val="005A9E"/>
        </w:rPr>
        <w:t>?</w:t>
      </w:r>
    </w:p>
    <w:p w:rsidR="00CF27DF" w:rsidRDefault="00CF27DF" w:rsidP="001827F1">
      <w:pPr>
        <w:spacing w:after="0" w:line="300" w:lineRule="exact"/>
        <w:rPr>
          <w:b/>
          <w:color w:val="005A9E"/>
        </w:rPr>
      </w:pPr>
    </w:p>
    <w:p w:rsidR="006721DE" w:rsidRPr="006721DE" w:rsidRDefault="001827F1" w:rsidP="006721DE">
      <w:pPr>
        <w:pStyle w:val="ListParagraph"/>
        <w:numPr>
          <w:ilvl w:val="0"/>
          <w:numId w:val="2"/>
        </w:numPr>
        <w:spacing w:after="0" w:line="300" w:lineRule="exact"/>
        <w:rPr>
          <w:color w:val="000000" w:themeColor="text1"/>
        </w:rPr>
      </w:pPr>
      <w:r>
        <w:rPr>
          <w:i/>
          <w:color w:val="000000" w:themeColor="text1"/>
        </w:rPr>
        <w:t>Look Forward</w:t>
      </w:r>
      <w:r w:rsidR="00B018B7">
        <w:rPr>
          <w:color w:val="000000" w:themeColor="text1"/>
        </w:rPr>
        <w:t xml:space="preserve">.  </w:t>
      </w:r>
      <w:r>
        <w:rPr>
          <w:color w:val="000000" w:themeColor="text1"/>
        </w:rPr>
        <w:t>Know what is coming down the road.  Be proactive. “Stay close to the bus</w:t>
      </w:r>
      <w:r w:rsidR="005C4886">
        <w:rPr>
          <w:color w:val="000000" w:themeColor="text1"/>
        </w:rPr>
        <w:t>”</w:t>
      </w:r>
      <w:r w:rsidR="00F37431">
        <w:rPr>
          <w:color w:val="000000" w:themeColor="text1"/>
        </w:rPr>
        <w:t xml:space="preserve">.  Know your client’s challenges for 2016, such as </w:t>
      </w:r>
      <w:r w:rsidR="006721DE">
        <w:rPr>
          <w:color w:val="000000" w:themeColor="text1"/>
        </w:rPr>
        <w:t>a new product roll-out</w:t>
      </w:r>
      <w:r w:rsidR="00556BE9">
        <w:rPr>
          <w:color w:val="000000" w:themeColor="text1"/>
        </w:rPr>
        <w:t>, or</w:t>
      </w:r>
      <w:r w:rsidR="006721DE">
        <w:rPr>
          <w:color w:val="000000" w:themeColor="text1"/>
        </w:rPr>
        <w:t xml:space="preserve"> the current labor market in their area.</w:t>
      </w:r>
    </w:p>
    <w:p w:rsidR="001827F1" w:rsidRDefault="001827F1" w:rsidP="001827F1">
      <w:pPr>
        <w:spacing w:after="0" w:line="300" w:lineRule="exact"/>
        <w:rPr>
          <w:color w:val="000000" w:themeColor="text1"/>
        </w:rPr>
      </w:pPr>
    </w:p>
    <w:p w:rsidR="001827F1" w:rsidRDefault="00AB7DCD" w:rsidP="001827F1">
      <w:pPr>
        <w:pStyle w:val="ListParagraph"/>
        <w:numPr>
          <w:ilvl w:val="0"/>
          <w:numId w:val="2"/>
        </w:numPr>
        <w:spacing w:after="0" w:line="300" w:lineRule="exact"/>
        <w:rPr>
          <w:color w:val="000000" w:themeColor="text1"/>
        </w:rPr>
      </w:pPr>
      <w:r w:rsidRPr="005C4886">
        <w:rPr>
          <w:i/>
          <w:color w:val="000000" w:themeColor="text1"/>
        </w:rPr>
        <w:t>Be an extension of the client.</w:t>
      </w:r>
      <w:r>
        <w:rPr>
          <w:color w:val="000000" w:themeColor="text1"/>
        </w:rPr>
        <w:t xml:space="preserve">  </w:t>
      </w:r>
      <w:r w:rsidR="005C4886">
        <w:rPr>
          <w:color w:val="000000" w:themeColor="text1"/>
        </w:rPr>
        <w:t>Continue to be “in step” with your client. Keep interested in each other’s business.</w:t>
      </w:r>
    </w:p>
    <w:p w:rsidR="005C4886" w:rsidRPr="005C4886" w:rsidRDefault="005C4886" w:rsidP="005C4886">
      <w:pPr>
        <w:pStyle w:val="ListParagraph"/>
        <w:rPr>
          <w:color w:val="000000" w:themeColor="text1"/>
        </w:rPr>
      </w:pPr>
    </w:p>
    <w:p w:rsidR="005C4886" w:rsidRDefault="005C4886" w:rsidP="001827F1">
      <w:pPr>
        <w:pStyle w:val="ListParagraph"/>
        <w:numPr>
          <w:ilvl w:val="0"/>
          <w:numId w:val="2"/>
        </w:numPr>
        <w:spacing w:after="0" w:line="300" w:lineRule="exact"/>
        <w:rPr>
          <w:color w:val="000000" w:themeColor="text1"/>
        </w:rPr>
      </w:pPr>
      <w:r w:rsidRPr="005C4886">
        <w:rPr>
          <w:i/>
          <w:color w:val="000000" w:themeColor="text1"/>
        </w:rPr>
        <w:t>Don’t let your guard down.</w:t>
      </w:r>
      <w:r>
        <w:rPr>
          <w:color w:val="000000" w:themeColor="text1"/>
        </w:rPr>
        <w:t xml:space="preserve">  The relationship between a Staffing Agency and their client is like a “marriage; it starts out good, then can become “ho-hum”</w:t>
      </w:r>
    </w:p>
    <w:p w:rsidR="005C4886" w:rsidRPr="005C4886" w:rsidRDefault="005C4886" w:rsidP="005C4886">
      <w:pPr>
        <w:pStyle w:val="ListParagraph"/>
        <w:rPr>
          <w:color w:val="000000" w:themeColor="text1"/>
        </w:rPr>
      </w:pPr>
    </w:p>
    <w:p w:rsidR="005C4886" w:rsidRDefault="005C4886" w:rsidP="001827F1">
      <w:pPr>
        <w:pStyle w:val="ListParagraph"/>
        <w:numPr>
          <w:ilvl w:val="0"/>
          <w:numId w:val="2"/>
        </w:numPr>
        <w:spacing w:after="0" w:line="300" w:lineRule="exact"/>
        <w:rPr>
          <w:color w:val="000000" w:themeColor="text1"/>
        </w:rPr>
      </w:pPr>
      <w:r w:rsidRPr="005C4886">
        <w:rPr>
          <w:i/>
          <w:color w:val="000000" w:themeColor="text1"/>
        </w:rPr>
        <w:t>Reporting</w:t>
      </w:r>
      <w:r>
        <w:rPr>
          <w:color w:val="000000" w:themeColor="text1"/>
        </w:rPr>
        <w:t>. Continue to provide accurate reporting during Business Reviews, such as metrics, fill rates, etc.  Provide Market Analysis for your client’s different locations.</w:t>
      </w:r>
    </w:p>
    <w:p w:rsidR="005C4886" w:rsidRPr="005C4886" w:rsidRDefault="005C4886" w:rsidP="005C4886">
      <w:pPr>
        <w:pStyle w:val="ListParagraph"/>
        <w:rPr>
          <w:color w:val="000000" w:themeColor="text1"/>
        </w:rPr>
      </w:pPr>
    </w:p>
    <w:p w:rsidR="005C4886" w:rsidRDefault="00994C99" w:rsidP="001827F1">
      <w:pPr>
        <w:pStyle w:val="ListParagraph"/>
        <w:numPr>
          <w:ilvl w:val="0"/>
          <w:numId w:val="2"/>
        </w:numPr>
        <w:spacing w:after="0" w:line="300" w:lineRule="exact"/>
        <w:rPr>
          <w:color w:val="000000" w:themeColor="text1"/>
        </w:rPr>
      </w:pPr>
      <w:r w:rsidRPr="00994C99">
        <w:rPr>
          <w:i/>
          <w:color w:val="000000" w:themeColor="text1"/>
        </w:rPr>
        <w:t>Honesty and integrity</w:t>
      </w:r>
      <w:r>
        <w:rPr>
          <w:color w:val="000000" w:themeColor="text1"/>
        </w:rPr>
        <w:t>.  In all your business dealings with your client. It takes a lot of work to maintain a good working relationship with your client.</w:t>
      </w:r>
    </w:p>
    <w:p w:rsidR="00994C99" w:rsidRPr="00994C99" w:rsidRDefault="00994C99" w:rsidP="00994C99">
      <w:pPr>
        <w:pStyle w:val="ListParagraph"/>
        <w:rPr>
          <w:color w:val="000000" w:themeColor="text1"/>
        </w:rPr>
      </w:pPr>
    </w:p>
    <w:p w:rsidR="00994C99" w:rsidRDefault="00994C99" w:rsidP="001827F1">
      <w:pPr>
        <w:pStyle w:val="ListParagraph"/>
        <w:numPr>
          <w:ilvl w:val="0"/>
          <w:numId w:val="2"/>
        </w:numPr>
        <w:spacing w:after="0" w:line="300" w:lineRule="exact"/>
        <w:rPr>
          <w:color w:val="000000" w:themeColor="text1"/>
        </w:rPr>
      </w:pPr>
      <w:r w:rsidRPr="00F37431">
        <w:rPr>
          <w:i/>
          <w:color w:val="000000" w:themeColor="text1"/>
        </w:rPr>
        <w:t>Solve Issues</w:t>
      </w:r>
      <w:r>
        <w:rPr>
          <w:color w:val="000000" w:themeColor="text1"/>
        </w:rPr>
        <w:t>.  Continue to help solve your client’s staffing issues by providing effective solutions.</w:t>
      </w:r>
    </w:p>
    <w:p w:rsidR="00994C99" w:rsidRPr="00994C99" w:rsidRDefault="00994C99" w:rsidP="00994C99">
      <w:pPr>
        <w:pStyle w:val="ListParagraph"/>
        <w:rPr>
          <w:color w:val="000000" w:themeColor="text1"/>
        </w:rPr>
      </w:pPr>
    </w:p>
    <w:p w:rsidR="00994C99" w:rsidRDefault="00994C99" w:rsidP="001827F1">
      <w:pPr>
        <w:pStyle w:val="ListParagraph"/>
        <w:numPr>
          <w:ilvl w:val="0"/>
          <w:numId w:val="2"/>
        </w:numPr>
        <w:spacing w:after="0" w:line="300" w:lineRule="exact"/>
        <w:rPr>
          <w:color w:val="000000" w:themeColor="text1"/>
        </w:rPr>
      </w:pPr>
      <w:r w:rsidRPr="00F37431">
        <w:rPr>
          <w:i/>
          <w:color w:val="000000" w:themeColor="text1"/>
        </w:rPr>
        <w:t>COMMUNICATE</w:t>
      </w:r>
      <w:r>
        <w:rPr>
          <w:color w:val="000000" w:themeColor="text1"/>
        </w:rPr>
        <w:t xml:space="preserve">.  Move </w:t>
      </w:r>
      <w:r w:rsidR="00556BE9">
        <w:rPr>
          <w:color w:val="000000" w:themeColor="text1"/>
        </w:rPr>
        <w:t xml:space="preserve">the </w:t>
      </w:r>
      <w:r>
        <w:rPr>
          <w:color w:val="000000" w:themeColor="text1"/>
        </w:rPr>
        <w:t>relationship</w:t>
      </w:r>
      <w:r w:rsidR="00556BE9">
        <w:rPr>
          <w:color w:val="000000" w:themeColor="text1"/>
        </w:rPr>
        <w:t xml:space="preserve"> with your client</w:t>
      </w:r>
      <w:r>
        <w:rPr>
          <w:color w:val="000000" w:themeColor="text1"/>
        </w:rPr>
        <w:t xml:space="preserve"> forward through good communication. Communication through e-mail daily is </w:t>
      </w:r>
      <w:r w:rsidR="00F37431">
        <w:rPr>
          <w:color w:val="000000" w:themeColor="text1"/>
        </w:rPr>
        <w:t>a good approach.</w:t>
      </w:r>
    </w:p>
    <w:p w:rsidR="00994C99" w:rsidRPr="00994C99" w:rsidRDefault="00994C99" w:rsidP="00994C99">
      <w:pPr>
        <w:pStyle w:val="ListParagraph"/>
        <w:rPr>
          <w:color w:val="000000" w:themeColor="text1"/>
        </w:rPr>
      </w:pPr>
    </w:p>
    <w:p w:rsidR="00994C99" w:rsidRDefault="00994C99" w:rsidP="001827F1">
      <w:pPr>
        <w:pStyle w:val="ListParagraph"/>
        <w:numPr>
          <w:ilvl w:val="0"/>
          <w:numId w:val="2"/>
        </w:numPr>
        <w:spacing w:after="0" w:line="300" w:lineRule="exact"/>
        <w:rPr>
          <w:color w:val="000000" w:themeColor="text1"/>
        </w:rPr>
      </w:pPr>
      <w:r w:rsidRPr="00F37431">
        <w:rPr>
          <w:i/>
          <w:color w:val="000000" w:themeColor="text1"/>
        </w:rPr>
        <w:t>Fast Response</w:t>
      </w:r>
      <w:r>
        <w:rPr>
          <w:color w:val="000000" w:themeColor="text1"/>
        </w:rPr>
        <w:t>.  Be responsive to client’s requests</w:t>
      </w:r>
      <w:r w:rsidR="00F37431">
        <w:rPr>
          <w:color w:val="000000" w:themeColor="text1"/>
        </w:rPr>
        <w:t xml:space="preserve"> quickly, especially when there is an issue to resolve.</w:t>
      </w:r>
    </w:p>
    <w:p w:rsidR="00F37431" w:rsidRPr="00F37431" w:rsidRDefault="00F37431" w:rsidP="00F37431">
      <w:pPr>
        <w:pStyle w:val="ListParagraph"/>
        <w:rPr>
          <w:color w:val="000000" w:themeColor="text1"/>
        </w:rPr>
      </w:pPr>
    </w:p>
    <w:p w:rsidR="00F37431" w:rsidRDefault="00F37431" w:rsidP="00F37431">
      <w:pPr>
        <w:pStyle w:val="ListParagraph"/>
        <w:numPr>
          <w:ilvl w:val="0"/>
          <w:numId w:val="2"/>
        </w:numPr>
        <w:spacing w:after="0" w:line="300" w:lineRule="exact"/>
        <w:rPr>
          <w:color w:val="000000" w:themeColor="text1"/>
        </w:rPr>
      </w:pPr>
      <w:r w:rsidRPr="006721DE">
        <w:rPr>
          <w:i/>
          <w:color w:val="000000" w:themeColor="text1"/>
        </w:rPr>
        <w:t>Be a sales pitch for your clients</w:t>
      </w:r>
      <w:r>
        <w:rPr>
          <w:color w:val="000000" w:themeColor="text1"/>
        </w:rPr>
        <w:t>. Clients will use CoWorx’ services in their sales pitch to obtain new business; for example, a client may promote the automated processes that CoWorx implements to land a new client</w:t>
      </w:r>
      <w:r w:rsidR="003D5EAE">
        <w:rPr>
          <w:color w:val="000000" w:themeColor="text1"/>
        </w:rPr>
        <w:t>.</w:t>
      </w:r>
    </w:p>
    <w:p w:rsidR="00267C7D" w:rsidRDefault="00267C7D" w:rsidP="001827F1">
      <w:pPr>
        <w:spacing w:after="0" w:line="300" w:lineRule="exact"/>
        <w:rPr>
          <w:b/>
          <w:color w:val="005A9E"/>
        </w:rPr>
      </w:pPr>
    </w:p>
    <w:p w:rsidR="00F37431" w:rsidRPr="006721DE" w:rsidRDefault="00267C7D" w:rsidP="001827F1">
      <w:pPr>
        <w:spacing w:after="0" w:line="300" w:lineRule="exact"/>
        <w:rPr>
          <w:b/>
          <w:color w:val="005A9E"/>
        </w:rPr>
      </w:pPr>
      <w:r>
        <w:rPr>
          <w:b/>
          <w:color w:val="005A9E"/>
        </w:rPr>
        <w:t>How do our clients prefer to be contacted</w:t>
      </w:r>
      <w:r w:rsidRPr="00267C7D">
        <w:rPr>
          <w:b/>
          <w:color w:val="005A9E"/>
        </w:rPr>
        <w:t>?</w:t>
      </w:r>
    </w:p>
    <w:p w:rsidR="00F37431" w:rsidRDefault="00F37431" w:rsidP="001827F1">
      <w:pPr>
        <w:spacing w:after="0" w:line="300" w:lineRule="exact"/>
        <w:rPr>
          <w:b/>
        </w:rPr>
      </w:pPr>
    </w:p>
    <w:p w:rsidR="006721DE" w:rsidRDefault="00F37431" w:rsidP="006721DE">
      <w:pPr>
        <w:spacing w:after="0" w:line="300" w:lineRule="exact"/>
      </w:pPr>
      <w:r w:rsidRPr="006721DE">
        <w:rPr>
          <w:i/>
        </w:rPr>
        <w:t xml:space="preserve">•     </w:t>
      </w:r>
      <w:r w:rsidR="006721DE" w:rsidRPr="006721DE">
        <w:rPr>
          <w:i/>
        </w:rPr>
        <w:t>Contact methods.</w:t>
      </w:r>
      <w:r w:rsidR="006721DE">
        <w:rPr>
          <w:b/>
        </w:rPr>
        <w:t xml:space="preserve"> </w:t>
      </w:r>
      <w:proofErr w:type="gramStart"/>
      <w:r w:rsidR="006721DE">
        <w:t>E-Mail, i</w:t>
      </w:r>
      <w:r w:rsidR="006721DE" w:rsidRPr="006721DE">
        <w:t>n person</w:t>
      </w:r>
      <w:r w:rsidR="006721DE">
        <w:t xml:space="preserve"> or </w:t>
      </w:r>
      <w:r w:rsidR="006721DE" w:rsidRPr="006721DE">
        <w:t>LinkedIn</w:t>
      </w:r>
      <w:r w:rsidR="006721DE">
        <w:t xml:space="preserve"> works</w:t>
      </w:r>
      <w:r w:rsidR="003D5EAE">
        <w:t>.</w:t>
      </w:r>
      <w:proofErr w:type="gramEnd"/>
    </w:p>
    <w:p w:rsidR="00556BE9" w:rsidRDefault="00556BE9" w:rsidP="006721DE">
      <w:pPr>
        <w:spacing w:after="0" w:line="300" w:lineRule="exact"/>
      </w:pPr>
    </w:p>
    <w:p w:rsidR="00CF27DF" w:rsidRPr="006721DE" w:rsidRDefault="006721DE" w:rsidP="006721DE">
      <w:pPr>
        <w:pStyle w:val="ListParagraph"/>
        <w:numPr>
          <w:ilvl w:val="0"/>
          <w:numId w:val="11"/>
        </w:numPr>
        <w:spacing w:after="0" w:line="300" w:lineRule="exact"/>
      </w:pPr>
      <w:r w:rsidRPr="006721DE">
        <w:rPr>
          <w:b/>
          <w:i/>
        </w:rPr>
        <w:t>By referral.</w:t>
      </w:r>
      <w:r>
        <w:t xml:space="preserve">  Clients will respond to a sales call if the sales person has been referred by one of their customers or contacts. “Referred to you by ___” is a good approach. </w:t>
      </w:r>
      <w:r w:rsidRPr="006721DE">
        <w:rPr>
          <w:b/>
          <w:i/>
        </w:rPr>
        <w:t>Note: If the relationship is good, clients do not mind being asked by their CoWorx representative for referrals to potential new clients</w:t>
      </w:r>
      <w:r w:rsidR="00556BE9">
        <w:t xml:space="preserve">. In fact, </w:t>
      </w:r>
      <w:r w:rsidR="003D5EAE">
        <w:t>one client was</w:t>
      </w:r>
      <w:r w:rsidR="00556BE9">
        <w:t xml:space="preserve"> surprised that they had not been asked for customer referrals.</w:t>
      </w:r>
    </w:p>
    <w:p w:rsidR="00267C7D" w:rsidRDefault="00267C7D" w:rsidP="001827F1">
      <w:pPr>
        <w:spacing w:after="0" w:line="300" w:lineRule="exact"/>
      </w:pPr>
    </w:p>
    <w:p w:rsidR="00556BE9" w:rsidRDefault="00556BE9" w:rsidP="00556BE9">
      <w:pPr>
        <w:pStyle w:val="ListParagraph"/>
        <w:numPr>
          <w:ilvl w:val="0"/>
          <w:numId w:val="11"/>
        </w:numPr>
        <w:spacing w:after="0" w:line="300" w:lineRule="exact"/>
      </w:pPr>
      <w:r w:rsidRPr="00556BE9">
        <w:rPr>
          <w:i/>
        </w:rPr>
        <w:lastRenderedPageBreak/>
        <w:t>Leaving messages.</w:t>
      </w:r>
      <w:r>
        <w:t xml:space="preserve">  If you are going to leave a message for your potential or existing client, be concise and to the point.  If using e-mail, make sure your subject line grabs their attention.</w:t>
      </w:r>
    </w:p>
    <w:p w:rsidR="00556BE9" w:rsidRDefault="00556BE9" w:rsidP="00556BE9">
      <w:pPr>
        <w:pStyle w:val="ListParagraph"/>
      </w:pPr>
    </w:p>
    <w:p w:rsidR="00556BE9" w:rsidRPr="00E6575D" w:rsidRDefault="00556BE9" w:rsidP="00556BE9">
      <w:pPr>
        <w:pStyle w:val="ListParagraph"/>
        <w:numPr>
          <w:ilvl w:val="0"/>
          <w:numId w:val="11"/>
        </w:numPr>
        <w:spacing w:after="0" w:line="300" w:lineRule="exact"/>
      </w:pPr>
      <w:r w:rsidRPr="00556BE9">
        <w:rPr>
          <w:i/>
        </w:rPr>
        <w:t>Stick to the agreement.</w:t>
      </w:r>
      <w:r>
        <w:t xml:space="preserve">  If you have made an agreement with your client regarding future contact, stick to it.  If they say “call me next month” and you call the following week, your persistence may alienate your client.</w:t>
      </w:r>
    </w:p>
    <w:sectPr w:rsidR="00556BE9" w:rsidRPr="00E6575D" w:rsidSect="008E1E2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F3BFF"/>
    <w:multiLevelType w:val="hybridMultilevel"/>
    <w:tmpl w:val="AF886F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3511F"/>
    <w:multiLevelType w:val="hybridMultilevel"/>
    <w:tmpl w:val="79C62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5095016"/>
    <w:multiLevelType w:val="hybridMultilevel"/>
    <w:tmpl w:val="4D80A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77C48F3"/>
    <w:multiLevelType w:val="hybridMultilevel"/>
    <w:tmpl w:val="8E18A9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A0222DC"/>
    <w:multiLevelType w:val="hybridMultilevel"/>
    <w:tmpl w:val="2FD0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D424617"/>
    <w:multiLevelType w:val="hybridMultilevel"/>
    <w:tmpl w:val="3312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06CF4"/>
    <w:multiLevelType w:val="hybridMultilevel"/>
    <w:tmpl w:val="B498B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AF0305B"/>
    <w:multiLevelType w:val="hybridMultilevel"/>
    <w:tmpl w:val="C054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D4848"/>
    <w:multiLevelType w:val="hybridMultilevel"/>
    <w:tmpl w:val="6CCE8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8C74D03"/>
    <w:multiLevelType w:val="hybridMultilevel"/>
    <w:tmpl w:val="E5441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F7649B"/>
    <w:multiLevelType w:val="hybridMultilevel"/>
    <w:tmpl w:val="CD8C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0"/>
  </w:num>
  <w:num w:numId="5">
    <w:abstractNumId w:val="1"/>
  </w:num>
  <w:num w:numId="6">
    <w:abstractNumId w:val="10"/>
  </w:num>
  <w:num w:numId="7">
    <w:abstractNumId w:val="5"/>
  </w:num>
  <w:num w:numId="8">
    <w:abstractNumId w:val="7"/>
  </w:num>
  <w:num w:numId="9">
    <w:abstractNumId w:val="4"/>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__Grammarly_42____i" w:val="H4sIAAAAAAAEAKtWckksSQxILCpxzi/NK1GyMqwFAAEhoTITAAAA"/>
    <w:docVar w:name="__Grammarly_42___1" w:val="H4sIAAAAAAAEAKtWcslP9kxRslIyNDawtDA1tTQ0MDS1MDAzsDRX0lEKTi0uzszPAykwqgUAI//mHiwAAAA="/>
  </w:docVars>
  <w:rsids>
    <w:rsidRoot w:val="008E1E2C"/>
    <w:rsid w:val="00013585"/>
    <w:rsid w:val="00057696"/>
    <w:rsid w:val="001827F1"/>
    <w:rsid w:val="00267C7D"/>
    <w:rsid w:val="002C266F"/>
    <w:rsid w:val="003019AA"/>
    <w:rsid w:val="00394A42"/>
    <w:rsid w:val="003C23A4"/>
    <w:rsid w:val="003D5EAE"/>
    <w:rsid w:val="00415EF2"/>
    <w:rsid w:val="00492AAE"/>
    <w:rsid w:val="004C4B68"/>
    <w:rsid w:val="00504AFA"/>
    <w:rsid w:val="00556BE9"/>
    <w:rsid w:val="00561EBD"/>
    <w:rsid w:val="00581572"/>
    <w:rsid w:val="005C4886"/>
    <w:rsid w:val="006614A5"/>
    <w:rsid w:val="006721DE"/>
    <w:rsid w:val="008E1E2C"/>
    <w:rsid w:val="00902DE8"/>
    <w:rsid w:val="00994C99"/>
    <w:rsid w:val="00A56CE0"/>
    <w:rsid w:val="00AB7DCD"/>
    <w:rsid w:val="00B018B7"/>
    <w:rsid w:val="00B30ED2"/>
    <w:rsid w:val="00B325E3"/>
    <w:rsid w:val="00C60EFA"/>
    <w:rsid w:val="00CD485F"/>
    <w:rsid w:val="00CF27DF"/>
    <w:rsid w:val="00E6575D"/>
    <w:rsid w:val="00F37431"/>
    <w:rsid w:val="00FA5F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2C"/>
    <w:rPr>
      <w:rFonts w:ascii="Tahoma" w:hAnsi="Tahoma" w:cs="Tahoma"/>
      <w:sz w:val="16"/>
      <w:szCs w:val="16"/>
    </w:rPr>
  </w:style>
  <w:style w:type="paragraph" w:styleId="ListParagraph">
    <w:name w:val="List Paragraph"/>
    <w:basedOn w:val="Normal"/>
    <w:uiPriority w:val="34"/>
    <w:qFormat/>
    <w:rsid w:val="00E6575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E2C"/>
    <w:rPr>
      <w:rFonts w:ascii="Tahoma" w:hAnsi="Tahoma" w:cs="Tahoma"/>
      <w:sz w:val="16"/>
      <w:szCs w:val="16"/>
    </w:rPr>
  </w:style>
  <w:style w:type="paragraph" w:styleId="ListParagraph">
    <w:name w:val="List Paragraph"/>
    <w:basedOn w:val="Normal"/>
    <w:uiPriority w:val="34"/>
    <w:qFormat/>
    <w:rsid w:val="00E6575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srey</dc:creator>
  <cp:lastModifiedBy>Elizabeth Russell</cp:lastModifiedBy>
  <cp:revision>2</cp:revision>
  <dcterms:created xsi:type="dcterms:W3CDTF">2017-03-30T16:26:00Z</dcterms:created>
  <dcterms:modified xsi:type="dcterms:W3CDTF">2017-03-30T16:26:00Z</dcterms:modified>
</cp:coreProperties>
</file>